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147B4E">
        <w:rPr>
          <w:rFonts w:ascii="Tahoma" w:hAnsi="Tahoma" w:cs="Tahoma"/>
          <w:b/>
          <w:sz w:val="24"/>
          <w:szCs w:val="24"/>
        </w:rPr>
        <w:t>1730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476A9">
        <w:rPr>
          <w:rFonts w:ascii="Tahoma" w:hAnsi="Tahoma" w:cs="Tahoma"/>
          <w:b/>
          <w:sz w:val="24"/>
          <w:szCs w:val="24"/>
        </w:rPr>
        <w:t>03</w:t>
      </w:r>
      <w:r w:rsidR="00D07B2F" w:rsidRPr="0091003F">
        <w:rPr>
          <w:rFonts w:ascii="Tahoma" w:hAnsi="Tahoma" w:cs="Tahoma"/>
          <w:b/>
          <w:sz w:val="24"/>
          <w:szCs w:val="24"/>
        </w:rPr>
        <w:t>.</w:t>
      </w:r>
      <w:r w:rsidR="008476A9">
        <w:rPr>
          <w:rFonts w:ascii="Tahoma" w:hAnsi="Tahoma" w:cs="Tahoma"/>
          <w:b/>
          <w:sz w:val="24"/>
          <w:szCs w:val="24"/>
        </w:rPr>
        <w:t>07</w:t>
      </w:r>
      <w:r w:rsidR="006B11FC">
        <w:rPr>
          <w:rFonts w:ascii="Tahoma" w:hAnsi="Tahoma" w:cs="Tahoma"/>
          <w:b/>
          <w:sz w:val="24"/>
          <w:szCs w:val="24"/>
        </w:rPr>
        <w:t>.201</w:t>
      </w:r>
      <w:r w:rsidR="008476A9">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76728">
        <w:rPr>
          <w:rFonts w:ascii="Tahoma" w:hAnsi="Tahoma" w:cs="Tahoma"/>
          <w:sz w:val="24"/>
          <w:szCs w:val="24"/>
        </w:rPr>
        <w:t>17/</w:t>
      </w:r>
      <w:r w:rsidR="008476A9">
        <w:rPr>
          <w:rFonts w:ascii="Tahoma" w:hAnsi="Tahoma" w:cs="Tahoma"/>
          <w:sz w:val="24"/>
          <w:szCs w:val="24"/>
        </w:rPr>
        <w:t xml:space="preserve">110653-110654 </w:t>
      </w:r>
      <w:r w:rsidR="00893E1E">
        <w:rPr>
          <w:rFonts w:ascii="Tahoma" w:hAnsi="Tahoma" w:cs="Tahoma"/>
          <w:sz w:val="24"/>
          <w:szCs w:val="24"/>
        </w:rPr>
        <w:t xml:space="preserve">od  </w:t>
      </w:r>
      <w:r w:rsidR="008476A9">
        <w:rPr>
          <w:rFonts w:ascii="Tahoma" w:hAnsi="Tahoma" w:cs="Tahoma"/>
          <w:sz w:val="24"/>
          <w:szCs w:val="24"/>
        </w:rPr>
        <w:t>24</w:t>
      </w:r>
      <w:r w:rsidR="00893E1E">
        <w:rPr>
          <w:rFonts w:ascii="Tahoma" w:hAnsi="Tahoma" w:cs="Tahoma"/>
          <w:sz w:val="24"/>
          <w:szCs w:val="24"/>
        </w:rPr>
        <w:t>.</w:t>
      </w:r>
      <w:r w:rsidR="00876728">
        <w:rPr>
          <w:rFonts w:ascii="Tahoma" w:hAnsi="Tahoma" w:cs="Tahoma"/>
          <w:sz w:val="24"/>
          <w:szCs w:val="24"/>
        </w:rPr>
        <w:t>0</w:t>
      </w:r>
      <w:r w:rsidR="008476A9">
        <w:rPr>
          <w:rFonts w:ascii="Tahoma" w:hAnsi="Tahoma" w:cs="Tahoma"/>
          <w:sz w:val="24"/>
          <w:szCs w:val="24"/>
        </w:rPr>
        <w:t>4</w:t>
      </w:r>
      <w:r w:rsidR="00893E1E">
        <w:rPr>
          <w:rFonts w:ascii="Tahoma" w:hAnsi="Tahoma" w:cs="Tahoma"/>
          <w:sz w:val="24"/>
          <w:szCs w:val="24"/>
        </w:rPr>
        <w:t>.2017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876728">
        <w:rPr>
          <w:rFonts w:ascii="Tahoma" w:hAnsi="Tahoma" w:cs="Tahoma"/>
          <w:sz w:val="24"/>
          <w:szCs w:val="24"/>
        </w:rPr>
        <w:t>akta</w:t>
      </w:r>
      <w:r w:rsidR="00165802" w:rsidRPr="0091003F">
        <w:rPr>
          <w:rFonts w:ascii="Tahoma" w:hAnsi="Tahoma" w:cs="Tahoma"/>
          <w:sz w:val="24"/>
          <w:szCs w:val="24"/>
        </w:rPr>
        <w:t xml:space="preserve"> </w:t>
      </w:r>
      <w:r w:rsidR="00876728">
        <w:rPr>
          <w:rFonts w:ascii="Tahoma" w:hAnsi="Tahoma" w:cs="Tahoma"/>
          <w:sz w:val="24"/>
          <w:szCs w:val="24"/>
        </w:rPr>
        <w:t>Generalnog sekretarijata</w:t>
      </w:r>
      <w:r w:rsidR="007A7325">
        <w:rPr>
          <w:rFonts w:ascii="Tahoma" w:hAnsi="Tahoma" w:cs="Tahoma"/>
          <w:sz w:val="24"/>
          <w:szCs w:val="24"/>
        </w:rPr>
        <w:t xml:space="preserve"> </w:t>
      </w:r>
      <w:r w:rsidR="00584D78">
        <w:rPr>
          <w:rFonts w:ascii="Tahoma" w:hAnsi="Tahoma" w:cs="Tahoma"/>
          <w:sz w:val="24"/>
          <w:szCs w:val="24"/>
        </w:rPr>
        <w:t xml:space="preserve">br. </w:t>
      </w:r>
      <w:r w:rsidR="00876728">
        <w:rPr>
          <w:rFonts w:ascii="Tahoma" w:hAnsi="Tahoma" w:cs="Tahoma"/>
          <w:sz w:val="24"/>
          <w:szCs w:val="24"/>
        </w:rPr>
        <w:t xml:space="preserve">UP </w:t>
      </w:r>
      <w:r w:rsidR="008476A9">
        <w:rPr>
          <w:rFonts w:ascii="Tahoma" w:hAnsi="Tahoma" w:cs="Tahoma"/>
          <w:sz w:val="24"/>
          <w:szCs w:val="24"/>
        </w:rPr>
        <w:t>47/2-17</w:t>
      </w:r>
      <w:r w:rsidR="00876728">
        <w:rPr>
          <w:rFonts w:ascii="Tahoma" w:hAnsi="Tahoma" w:cs="Tahoma"/>
          <w:sz w:val="24"/>
          <w:szCs w:val="24"/>
        </w:rPr>
        <w:t xml:space="preserve"> od </w:t>
      </w:r>
      <w:r w:rsidR="008476A9">
        <w:rPr>
          <w:rFonts w:ascii="Tahoma" w:hAnsi="Tahoma" w:cs="Tahoma"/>
          <w:sz w:val="24"/>
          <w:szCs w:val="24"/>
        </w:rPr>
        <w:t>11</w:t>
      </w:r>
      <w:r w:rsidR="00876728">
        <w:rPr>
          <w:rFonts w:ascii="Tahoma" w:hAnsi="Tahoma" w:cs="Tahoma"/>
          <w:sz w:val="24"/>
          <w:szCs w:val="24"/>
        </w:rPr>
        <w:t>.0</w:t>
      </w:r>
      <w:r w:rsidR="008476A9">
        <w:rPr>
          <w:rFonts w:ascii="Tahoma" w:hAnsi="Tahoma" w:cs="Tahoma"/>
          <w:sz w:val="24"/>
          <w:szCs w:val="24"/>
        </w:rPr>
        <w:t>4</w:t>
      </w:r>
      <w:r w:rsidR="00876728">
        <w:rPr>
          <w:rFonts w:ascii="Tahoma" w:hAnsi="Tahoma" w:cs="Tahoma"/>
          <w:sz w:val="24"/>
          <w:szCs w:val="24"/>
        </w:rPr>
        <w:t>.2017</w:t>
      </w:r>
      <w:r w:rsidR="00584D78">
        <w:rPr>
          <w:rFonts w:ascii="Tahoma" w:hAnsi="Tahoma" w:cs="Tahoma"/>
          <w:sz w:val="24"/>
          <w:szCs w:val="24"/>
        </w:rPr>
        <w:t>. godine</w:t>
      </w:r>
      <w:r w:rsidRPr="0091003F">
        <w:rPr>
          <w:rFonts w:ascii="Tahoma" w:hAnsi="Tahoma" w:cs="Tahoma"/>
          <w:sz w:val="24"/>
          <w:szCs w:val="24"/>
        </w:rPr>
        <w:t>,</w:t>
      </w:r>
      <w:r w:rsidR="00D8454E">
        <w:rPr>
          <w:rFonts w:ascii="Tahoma" w:hAnsi="Tahoma" w:cs="Tahoma"/>
          <w:sz w:val="24"/>
          <w:szCs w:val="24"/>
        </w:rPr>
        <w:t xml:space="preserve"> kojeg zastupa advokat Veselin Radulović iz Podgorice</w:t>
      </w:r>
      <w:r w:rsidRPr="0091003F">
        <w:rPr>
          <w:rFonts w:ascii="Tahoma" w:hAnsi="Tahoma" w:cs="Tahoma"/>
          <w:sz w:val="24"/>
          <w:szCs w:val="24"/>
        </w:rPr>
        <w:t xml:space="preserve">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476A9">
        <w:rPr>
          <w:rFonts w:ascii="Tahoma" w:hAnsi="Tahoma" w:cs="Tahoma"/>
          <w:sz w:val="24"/>
          <w:szCs w:val="24"/>
        </w:rPr>
        <w:t>14</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6407BF" w:rsidRPr="006A743C" w:rsidRDefault="004C30C2" w:rsidP="006A743C">
      <w:pPr>
        <w:jc w:val="both"/>
        <w:rPr>
          <w:rFonts w:ascii="Tahoma" w:hAnsi="Tahoma" w:cs="Tahoma"/>
          <w:sz w:val="24"/>
          <w:szCs w:val="24"/>
        </w:rPr>
      </w:pPr>
      <w:r w:rsidRPr="006A743C">
        <w:rPr>
          <w:rFonts w:ascii="Tahoma" w:hAnsi="Tahoma" w:cs="Tahoma"/>
          <w:sz w:val="24"/>
          <w:szCs w:val="24"/>
        </w:rPr>
        <w:t xml:space="preserve">Prvostepeni organ je </w:t>
      </w:r>
      <w:r w:rsidR="005A6957" w:rsidRPr="006A743C">
        <w:rPr>
          <w:rFonts w:ascii="Tahoma" w:hAnsi="Tahoma" w:cs="Tahoma"/>
          <w:sz w:val="24"/>
          <w:szCs w:val="24"/>
        </w:rPr>
        <w:t>donio</w:t>
      </w:r>
      <w:r w:rsidRPr="006A743C">
        <w:rPr>
          <w:rFonts w:ascii="Tahoma" w:hAnsi="Tahoma" w:cs="Tahoma"/>
          <w:sz w:val="24"/>
          <w:szCs w:val="24"/>
        </w:rPr>
        <w:t xml:space="preserve"> </w:t>
      </w:r>
      <w:r w:rsidR="00DA5B59" w:rsidRPr="006A743C">
        <w:rPr>
          <w:rFonts w:ascii="Tahoma" w:hAnsi="Tahoma" w:cs="Tahoma"/>
          <w:sz w:val="24"/>
          <w:szCs w:val="24"/>
        </w:rPr>
        <w:t>obavještenje</w:t>
      </w:r>
      <w:r w:rsidR="005A6957" w:rsidRPr="006A743C">
        <w:rPr>
          <w:rFonts w:ascii="Tahoma" w:hAnsi="Tahoma" w:cs="Tahoma"/>
          <w:sz w:val="24"/>
          <w:szCs w:val="24"/>
        </w:rPr>
        <w:t xml:space="preserve"> po</w:t>
      </w:r>
      <w:r w:rsidRPr="006A743C">
        <w:rPr>
          <w:rFonts w:ascii="Tahoma" w:hAnsi="Tahoma" w:cs="Tahoma"/>
          <w:sz w:val="24"/>
          <w:szCs w:val="24"/>
        </w:rPr>
        <w:t xml:space="preserve"> osnovu podnijetog zahtjeva za slobodan pristup informacijama </w:t>
      </w:r>
      <w:r w:rsidR="00582DF2" w:rsidRPr="006A743C">
        <w:rPr>
          <w:rFonts w:ascii="Tahoma" w:hAnsi="Tahoma" w:cs="Tahoma"/>
          <w:sz w:val="24"/>
          <w:szCs w:val="24"/>
        </w:rPr>
        <w:t xml:space="preserve">NVO Mans </w:t>
      </w:r>
      <w:r w:rsidRPr="006A743C">
        <w:rPr>
          <w:rFonts w:ascii="Tahoma" w:hAnsi="Tahoma" w:cs="Tahoma"/>
          <w:sz w:val="24"/>
          <w:szCs w:val="24"/>
        </w:rPr>
        <w:t xml:space="preserve"> </w:t>
      </w:r>
      <w:r w:rsidR="007C28A4" w:rsidRPr="006A743C">
        <w:rPr>
          <w:rFonts w:ascii="Tahoma" w:hAnsi="Tahoma" w:cs="Tahoma"/>
          <w:sz w:val="24"/>
          <w:szCs w:val="24"/>
        </w:rPr>
        <w:t>u kojem se navodi</w:t>
      </w:r>
      <w:r w:rsidRPr="006A743C">
        <w:rPr>
          <w:rFonts w:ascii="Tahoma" w:hAnsi="Tahoma" w:cs="Tahoma"/>
          <w:sz w:val="24"/>
          <w:szCs w:val="24"/>
        </w:rPr>
        <w:t>:</w:t>
      </w:r>
      <w:r w:rsidR="005F687B">
        <w:rPr>
          <w:rFonts w:ascii="Tahoma" w:hAnsi="Tahoma" w:cs="Tahoma"/>
          <w:sz w:val="24"/>
          <w:szCs w:val="24"/>
        </w:rPr>
        <w:t xml:space="preserve"> </w:t>
      </w:r>
      <w:r w:rsidR="00DA5B59" w:rsidRPr="006A743C">
        <w:rPr>
          <w:rFonts w:ascii="Tahoma" w:hAnsi="Tahoma" w:cs="Tahoma"/>
          <w:sz w:val="24"/>
          <w:szCs w:val="24"/>
        </w:rPr>
        <w:t>“</w:t>
      </w:r>
      <w:r w:rsidR="00E47BAC" w:rsidRPr="006A743C">
        <w:rPr>
          <w:rFonts w:ascii="Tahoma" w:hAnsi="Tahoma" w:cs="Tahoma"/>
          <w:sz w:val="24"/>
          <w:szCs w:val="24"/>
        </w:rPr>
        <w:t>Povodom vašeg zahtjeva broj 17/110653-110654 od 3. aprila 2017. godine, kojim tražite dostavljanje kopije zapisnika sa sastanka kojeg je predsjednik Vlade Crne Gore održao dana 3. 3. 2017. godine sa direktorima Poreske uprave, Uprave carina i Uprave za inspekcijske poslove i zapisnika sa sastanka kojeg je predsjednik Vlade Crne Gore održao dana 31. 3. 2017. godine sa direktorima Poreske uprave, Uprave carina i Uprave za inspekcijske poslove, u skladu sa članom 26 stav 2 Zakona o slobodnom pristupu informacijama („Službeni list Crne Gore“, broj 44/12), obavještavam</w:t>
      </w:r>
      <w:r w:rsidR="006A743C" w:rsidRPr="006A743C">
        <w:rPr>
          <w:rFonts w:ascii="Tahoma" w:hAnsi="Tahoma" w:cs="Tahoma"/>
          <w:sz w:val="24"/>
          <w:szCs w:val="24"/>
        </w:rPr>
        <w:t xml:space="preserve">o vas da su tražene informacije o </w:t>
      </w:r>
      <w:r w:rsidR="00E47BAC" w:rsidRPr="006A743C">
        <w:rPr>
          <w:rFonts w:ascii="Tahoma" w:hAnsi="Tahoma" w:cs="Tahoma"/>
          <w:sz w:val="24"/>
          <w:szCs w:val="24"/>
        </w:rPr>
        <w:t xml:space="preserve">sadržaju sastanaka objavljene na sajtu Vlade Crne Gore u obliku saopštenja, </w:t>
      </w:r>
      <w:r w:rsidR="006A743C" w:rsidRPr="006A743C">
        <w:rPr>
          <w:rFonts w:ascii="Tahoma" w:hAnsi="Tahoma" w:cs="Tahoma"/>
          <w:sz w:val="24"/>
          <w:szCs w:val="24"/>
        </w:rPr>
        <w:t>i to na linku:</w:t>
      </w:r>
      <w:r w:rsidR="005F687B">
        <w:rPr>
          <w:rFonts w:ascii="Tahoma" w:hAnsi="Tahoma" w:cs="Tahoma"/>
          <w:sz w:val="24"/>
          <w:szCs w:val="24"/>
        </w:rPr>
        <w:t xml:space="preserve"> </w:t>
      </w:r>
      <w:hyperlink r:id="rId8" w:history="1">
        <w:r w:rsidR="005F687B" w:rsidRPr="00A85F60">
          <w:rPr>
            <w:rStyle w:val="Hyperlink"/>
            <w:rFonts w:ascii="Tahoma" w:hAnsi="Tahoma" w:cs="Tahoma"/>
            <w:sz w:val="24"/>
            <w:szCs w:val="24"/>
          </w:rPr>
          <w:t>http://www.predsjednik.gov.me/vijesti/170927/Predsjednik-Markovic-sa- direktorima-uprava-Bolja-naplata-drzavnih-prihoda.html</w:t>
        </w:r>
      </w:hyperlink>
      <w:r w:rsidR="006A743C" w:rsidRPr="006A743C">
        <w:rPr>
          <w:rFonts w:ascii="Tahoma" w:hAnsi="Tahoma" w:cs="Tahoma"/>
          <w:sz w:val="24"/>
          <w:szCs w:val="24"/>
        </w:rPr>
        <w:t xml:space="preserve">, </w:t>
      </w:r>
      <w:r w:rsidR="005F687B">
        <w:rPr>
          <w:rFonts w:ascii="Tahoma" w:hAnsi="Tahoma" w:cs="Tahoma"/>
          <w:sz w:val="24"/>
          <w:szCs w:val="24"/>
        </w:rPr>
        <w:t xml:space="preserve">i linku: </w:t>
      </w:r>
      <w:hyperlink r:id="rId9" w:history="1">
        <w:r w:rsidR="005F687B" w:rsidRPr="00A85F60">
          <w:rPr>
            <w:rStyle w:val="Hyperlink"/>
            <w:rFonts w:ascii="Tahoma" w:hAnsi="Tahoma" w:cs="Tahoma"/>
            <w:sz w:val="24"/>
            <w:szCs w:val="24"/>
          </w:rPr>
          <w:t>http://www.predsjednik.gov.me/vijesti/169985/Predsjednik-Markovic-direktorima-organa-inspekciie-Primarni-zadatak-je-ni-euro-mimo-drzavne-kase.html</w:t>
        </w:r>
      </w:hyperlink>
      <w:r w:rsidR="006A743C" w:rsidRPr="006A743C">
        <w:rPr>
          <w:rFonts w:ascii="Tahoma" w:hAnsi="Tahoma" w:cs="Tahoma"/>
          <w:sz w:val="24"/>
          <w:szCs w:val="24"/>
        </w:rPr>
        <w:t>.</w:t>
      </w:r>
      <w:r w:rsidR="005F687B">
        <w:rPr>
          <w:rFonts w:ascii="Tahoma" w:hAnsi="Tahoma" w:cs="Tahoma"/>
          <w:sz w:val="24"/>
          <w:szCs w:val="24"/>
        </w:rPr>
        <w:t xml:space="preserve"> </w:t>
      </w:r>
      <w:r w:rsidR="00E47BAC" w:rsidRPr="006A743C">
        <w:rPr>
          <w:rFonts w:ascii="Tahoma" w:hAnsi="Tahoma" w:cs="Tahoma"/>
          <w:sz w:val="24"/>
          <w:szCs w:val="24"/>
        </w:rPr>
        <w:t>Shodno stavu 1 istog člana Zakona Generalni sekretarijat Vlade Crne Gore nije dužan da traženoj informaciji omogući pristup na traženi način.</w:t>
      </w:r>
    </w:p>
    <w:p w:rsidR="001647EC" w:rsidRPr="00B33D0C" w:rsidRDefault="000965B2" w:rsidP="006203BD">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nepotpuno</w:t>
      </w:r>
      <w:r w:rsidR="006203BD">
        <w:rPr>
          <w:rFonts w:ascii="Tahoma" w:hAnsi="Tahoma" w:cs="Tahoma"/>
          <w:sz w:val="24"/>
          <w:szCs w:val="24"/>
        </w:rPr>
        <w:t xml:space="preserve"> i nepravilno</w:t>
      </w:r>
      <w:r w:rsidR="000F4736" w:rsidRPr="00C53BC1">
        <w:rPr>
          <w:rFonts w:ascii="Tahoma" w:hAnsi="Tahoma" w:cs="Tahoma"/>
          <w:sz w:val="24"/>
          <w:szCs w:val="24"/>
        </w:rPr>
        <w:t xml:space="preserve"> utvrđenog činjeničnog </w:t>
      </w:r>
      <w:r w:rsidR="000F4736" w:rsidRPr="00C53BC1">
        <w:rPr>
          <w:rFonts w:ascii="Tahoma" w:hAnsi="Tahoma" w:cs="Tahoma"/>
          <w:sz w:val="24"/>
          <w:szCs w:val="24"/>
        </w:rPr>
        <w:lastRenderedPageBreak/>
        <w:t>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6203BD" w:rsidRPr="006203BD">
        <w:rPr>
          <w:rFonts w:ascii="Tahoma" w:hAnsi="Tahoma" w:cs="Tahoma"/>
          <w:sz w:val="24"/>
          <w:szCs w:val="24"/>
          <w:lang w:val="hr"/>
        </w:rPr>
        <w:t xml:space="preserve">Dana </w:t>
      </w:r>
      <w:r w:rsidR="007641C2">
        <w:rPr>
          <w:rFonts w:ascii="Tahoma" w:hAnsi="Tahoma" w:cs="Tahoma"/>
          <w:sz w:val="24"/>
          <w:szCs w:val="24"/>
          <w:lang w:val="hr"/>
        </w:rPr>
        <w:t>11</w:t>
      </w:r>
      <w:r w:rsidR="006203BD" w:rsidRPr="006203BD">
        <w:rPr>
          <w:rFonts w:ascii="Tahoma" w:hAnsi="Tahoma" w:cs="Tahoma"/>
          <w:sz w:val="24"/>
          <w:szCs w:val="24"/>
          <w:lang w:val="hr"/>
        </w:rPr>
        <w:t xml:space="preserve">. </w:t>
      </w:r>
      <w:r w:rsidR="007641C2">
        <w:rPr>
          <w:rFonts w:ascii="Tahoma" w:hAnsi="Tahoma" w:cs="Tahoma"/>
          <w:sz w:val="24"/>
          <w:szCs w:val="24"/>
          <w:lang w:val="hr"/>
        </w:rPr>
        <w:t>aprila</w:t>
      </w:r>
      <w:r w:rsidR="006203BD" w:rsidRPr="006203BD">
        <w:rPr>
          <w:rFonts w:ascii="Tahoma" w:hAnsi="Tahoma" w:cs="Tahoma"/>
          <w:sz w:val="24"/>
          <w:szCs w:val="24"/>
          <w:lang w:val="hr"/>
        </w:rPr>
        <w:t xml:space="preserve"> 2017.godine Generalni sekretarijat Vlade Crne Gore dostavlja akt broj: UP </w:t>
      </w:r>
      <w:r w:rsidR="007641C2">
        <w:rPr>
          <w:rFonts w:ascii="Tahoma" w:hAnsi="Tahoma" w:cs="Tahoma"/>
          <w:sz w:val="24"/>
          <w:szCs w:val="24"/>
          <w:lang w:val="hr"/>
        </w:rPr>
        <w:t>47</w:t>
      </w:r>
      <w:r w:rsidR="006203BD" w:rsidRPr="006203BD">
        <w:rPr>
          <w:rFonts w:ascii="Tahoma" w:hAnsi="Tahoma" w:cs="Tahoma"/>
          <w:sz w:val="24"/>
          <w:szCs w:val="24"/>
          <w:lang w:val="hr"/>
        </w:rPr>
        <w:t xml:space="preserve">/2-17 od </w:t>
      </w:r>
      <w:r w:rsidR="007641C2">
        <w:rPr>
          <w:rFonts w:ascii="Tahoma" w:hAnsi="Tahoma" w:cs="Tahoma"/>
          <w:sz w:val="24"/>
          <w:szCs w:val="24"/>
          <w:lang w:val="hr"/>
        </w:rPr>
        <w:t>11</w:t>
      </w:r>
      <w:r w:rsidR="006203BD" w:rsidRPr="006203BD">
        <w:rPr>
          <w:rFonts w:ascii="Tahoma" w:hAnsi="Tahoma" w:cs="Tahoma"/>
          <w:sz w:val="24"/>
          <w:szCs w:val="24"/>
          <w:lang w:val="hr"/>
        </w:rPr>
        <w:t xml:space="preserve">. </w:t>
      </w:r>
      <w:r w:rsidR="00802EBB">
        <w:rPr>
          <w:rFonts w:ascii="Tahoma" w:hAnsi="Tahoma" w:cs="Tahoma"/>
          <w:sz w:val="24"/>
          <w:szCs w:val="24"/>
          <w:lang w:val="hr"/>
        </w:rPr>
        <w:t>a</w:t>
      </w:r>
      <w:r w:rsidR="007641C2">
        <w:rPr>
          <w:rFonts w:ascii="Tahoma" w:hAnsi="Tahoma" w:cs="Tahoma"/>
          <w:sz w:val="24"/>
          <w:szCs w:val="24"/>
          <w:lang w:val="hr"/>
        </w:rPr>
        <w:t xml:space="preserve">prila </w:t>
      </w:r>
      <w:r w:rsidR="006203BD" w:rsidRPr="006203BD">
        <w:rPr>
          <w:rFonts w:ascii="Tahoma" w:hAnsi="Tahoma" w:cs="Tahoma"/>
          <w:sz w:val="24"/>
          <w:szCs w:val="24"/>
          <w:lang w:val="hr"/>
        </w:rPr>
        <w:t xml:space="preserve">2017. godine kojim </w:t>
      </w:r>
      <w:r w:rsidR="00802EBB">
        <w:rPr>
          <w:rFonts w:ascii="Tahoma" w:hAnsi="Tahoma" w:cs="Tahoma"/>
          <w:sz w:val="24"/>
          <w:szCs w:val="24"/>
          <w:lang w:val="hr"/>
        </w:rPr>
        <w:t>ih</w:t>
      </w:r>
      <w:r w:rsidR="006203BD" w:rsidRPr="006203BD">
        <w:rPr>
          <w:rFonts w:ascii="Tahoma" w:hAnsi="Tahoma" w:cs="Tahoma"/>
          <w:sz w:val="24"/>
          <w:szCs w:val="24"/>
          <w:lang w:val="hr"/>
        </w:rPr>
        <w:t xml:space="preserve"> obavještava </w:t>
      </w:r>
      <w:r w:rsidR="00802EBB" w:rsidRPr="00802EBB">
        <w:rPr>
          <w:rFonts w:ascii="Tahoma" w:hAnsi="Tahoma" w:cs="Tahoma"/>
          <w:sz w:val="24"/>
          <w:szCs w:val="24"/>
          <w:lang w:val="hr"/>
        </w:rPr>
        <w:t>da su tražene informacije objavljene na sajtu Vlade Crne Gore, navodeći link na kom se iste nalaze.</w:t>
      </w:r>
      <w:r w:rsidR="006203BD">
        <w:rPr>
          <w:rFonts w:ascii="Tahoma" w:hAnsi="Tahoma" w:cs="Tahoma"/>
          <w:sz w:val="24"/>
          <w:szCs w:val="24"/>
          <w:lang w:val="hr"/>
        </w:rPr>
        <w:t xml:space="preserve"> </w:t>
      </w:r>
      <w:r w:rsidR="006203BD" w:rsidRPr="006203BD">
        <w:rPr>
          <w:rFonts w:ascii="Tahoma" w:hAnsi="Tahoma" w:cs="Tahoma"/>
          <w:sz w:val="24"/>
          <w:szCs w:val="24"/>
          <w:lang w:val="hr"/>
        </w:rPr>
        <w:t>U postupku donošenja osporenog akta prvostepeni organ je na štetu žalioca povrijedio zakon, a koja povreda se sastoji u sljedećem:</w:t>
      </w:r>
      <w:r w:rsidR="006203BD" w:rsidRPr="006203BD">
        <w:t xml:space="preserve"> </w:t>
      </w:r>
      <w:r w:rsidR="006203BD" w:rsidRPr="006203BD">
        <w:rPr>
          <w:rFonts w:ascii="Tahoma" w:hAnsi="Tahoma" w:cs="Tahoma"/>
          <w:sz w:val="24"/>
          <w:szCs w:val="24"/>
          <w:lang w:val="hr"/>
        </w:rPr>
        <w:t xml:space="preserve">Shodno odredbi člana 26 stav 1 Zakona o slobodnom pristupu informacijama, organ vlasti nije dužan da omogući pristup informaciji koju posjeduje, ako </w:t>
      </w:r>
      <w:r w:rsidR="006203BD">
        <w:rPr>
          <w:rFonts w:ascii="Tahoma" w:hAnsi="Tahoma" w:cs="Tahoma"/>
          <w:sz w:val="24"/>
          <w:szCs w:val="24"/>
          <w:lang w:val="hr"/>
        </w:rPr>
        <w:t xml:space="preserve">je ona javno objavljena u Crnoj </w:t>
      </w:r>
      <w:r w:rsidR="006203BD" w:rsidRPr="006203BD">
        <w:rPr>
          <w:rFonts w:ascii="Tahoma" w:hAnsi="Tahoma" w:cs="Tahoma"/>
          <w:sz w:val="24"/>
          <w:szCs w:val="24"/>
          <w:lang w:val="hr"/>
        </w:rPr>
        <w:t xml:space="preserve">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w:t>
      </w:r>
      <w:r w:rsidR="00DA5B59">
        <w:rPr>
          <w:rFonts w:ascii="Tahoma" w:hAnsi="Tahoma" w:cs="Tahoma"/>
          <w:sz w:val="24"/>
          <w:szCs w:val="24"/>
          <w:lang w:val="hr"/>
        </w:rPr>
        <w:t xml:space="preserve">žalioca </w:t>
      </w:r>
      <w:r w:rsidR="006203BD" w:rsidRPr="006203BD">
        <w:rPr>
          <w:rFonts w:ascii="Tahoma" w:hAnsi="Tahoma" w:cs="Tahoma"/>
          <w:sz w:val="24"/>
          <w:szCs w:val="24"/>
          <w:lang w:val="hr"/>
        </w:rPr>
        <w:t>prvostepeni organ upućuje na informacije koje ne zadovoljavaju sadržinu traženih informacija, žalilac ukazuje na to da je akt</w:t>
      </w:r>
      <w:r w:rsidR="006203BD">
        <w:rPr>
          <w:rFonts w:ascii="Tahoma" w:hAnsi="Tahoma" w:cs="Tahoma"/>
          <w:sz w:val="24"/>
          <w:szCs w:val="24"/>
          <w:lang w:val="hr"/>
        </w:rPr>
        <w:t xml:space="preserve"> prvostepenog organa nezakonit. </w:t>
      </w:r>
      <w:r w:rsidR="006203BD" w:rsidRPr="006203BD">
        <w:rPr>
          <w:rFonts w:ascii="Tahoma" w:hAnsi="Tahoma" w:cs="Tahoma"/>
          <w:sz w:val="24"/>
          <w:szCs w:val="24"/>
          <w:lang w:val="hr"/>
        </w:rPr>
        <w:t xml:space="preserve">Žalilac osporava navode prvostepenog organa jer isti ne odgovaraju stvarnom činjeničnom stanju. </w:t>
      </w:r>
      <w:r w:rsidR="00802EBB" w:rsidRPr="00802EBB">
        <w:rPr>
          <w:rFonts w:ascii="Tahoma" w:hAnsi="Tahoma" w:cs="Tahoma"/>
          <w:sz w:val="24"/>
          <w:szCs w:val="24"/>
          <w:lang w:val="hr"/>
        </w:rPr>
        <w:t xml:space="preserve">Naime, navedenim linkovima nije moguće pristupiti, odnosno prilikom pokušaja pretrage istih pokazuje se greška, što ukazuje na to </w:t>
      </w:r>
      <w:r w:rsidR="001362BD">
        <w:rPr>
          <w:rFonts w:ascii="Tahoma" w:hAnsi="Tahoma" w:cs="Tahoma"/>
          <w:sz w:val="24"/>
          <w:szCs w:val="24"/>
          <w:lang w:val="hr"/>
        </w:rPr>
        <w:t>ih</w:t>
      </w:r>
      <w:r w:rsidR="00802EBB" w:rsidRPr="00802EBB">
        <w:rPr>
          <w:rFonts w:ascii="Tahoma" w:hAnsi="Tahoma" w:cs="Tahoma"/>
          <w:sz w:val="24"/>
          <w:szCs w:val="24"/>
          <w:lang w:val="hr"/>
        </w:rPr>
        <w:t xml:space="preserve"> je prvostepeni organ pogrešno uputio na iste. Osim toga, kako je prvostepeni organ naveo da su informacije objavljene na sajtu Vlade Crne Gore pretražili </w:t>
      </w:r>
      <w:r w:rsidR="001362BD">
        <w:rPr>
          <w:rFonts w:ascii="Tahoma" w:hAnsi="Tahoma" w:cs="Tahoma"/>
          <w:sz w:val="24"/>
          <w:szCs w:val="24"/>
          <w:lang w:val="hr"/>
        </w:rPr>
        <w:t>su</w:t>
      </w:r>
      <w:r w:rsidR="00802EBB" w:rsidRPr="00802EBB">
        <w:rPr>
          <w:rFonts w:ascii="Tahoma" w:hAnsi="Tahoma" w:cs="Tahoma"/>
          <w:sz w:val="24"/>
          <w:szCs w:val="24"/>
          <w:lang w:val="hr"/>
        </w:rPr>
        <w:t xml:space="preserve"> ovaj sajt i pronašli vijesti pod brojevima i naslovima navedenim u naznačenim linkovima. Međutim, žalilac ukazuje na to da ni navedene vijesti, odnosno tekstovi objevljeni u istima, ne odgovaraju traženim informacijama. Predmetnim zahtjevom traženi su zapisnici sačinjeni na navedenim sastancima, pa upućivanje na objavljenu vijest o održanom sastanku nije relevantno i ni u kom slučaju ne može odgovarati traženim informacijama. Iz navedenog se jasno zaključuje da je prilikom donošenja pobijanog akta pogrešno utvrđeno činjenično stanje na osnovu čega je postupljeno na način naveden u osporenom aktu, a suprotno zakonskim odredbama koje daj</w:t>
      </w:r>
      <w:r w:rsidR="00CC1231">
        <w:rPr>
          <w:rFonts w:ascii="Tahoma" w:hAnsi="Tahoma" w:cs="Tahoma"/>
          <w:sz w:val="24"/>
          <w:szCs w:val="24"/>
          <w:lang w:val="hr"/>
        </w:rPr>
        <w:t xml:space="preserve">u mogućnost ovakvog postupanja. </w:t>
      </w:r>
      <w:r w:rsidR="00802EBB" w:rsidRPr="00802EBB">
        <w:rPr>
          <w:rFonts w:ascii="Tahoma" w:hAnsi="Tahoma" w:cs="Tahoma"/>
          <w:sz w:val="24"/>
          <w:szCs w:val="24"/>
          <w:lang w:val="hr"/>
        </w:rPr>
        <w:t xml:space="preserve">Iz navedenog jasno proizilazi da nijesmo pronašli traženu informaciju prema uputstvima datim u osporenom aktu, na osnovu čega se zaključuje da je prvostepeni organ usljed nepravilno utvrđenog činjeničnog stanja, odnosno kod činjenice da nije pravilno utvrdio šta je predmet zahtjeva, pogrešno postupio neosnovano </w:t>
      </w:r>
      <w:r w:rsidR="00CC1231">
        <w:rPr>
          <w:rFonts w:ascii="Tahoma" w:hAnsi="Tahoma" w:cs="Tahoma"/>
          <w:sz w:val="24"/>
          <w:szCs w:val="24"/>
          <w:lang w:val="hr"/>
        </w:rPr>
        <w:t>ih</w:t>
      </w:r>
      <w:r w:rsidR="00802EBB" w:rsidRPr="00802EBB">
        <w:rPr>
          <w:rFonts w:ascii="Tahoma" w:hAnsi="Tahoma" w:cs="Tahoma"/>
          <w:sz w:val="24"/>
          <w:szCs w:val="24"/>
          <w:lang w:val="hr"/>
        </w:rPr>
        <w:t xml:space="preserve"> upućujući na javno objavljenu informaciju, suprotno zakonskim odredbama.</w:t>
      </w:r>
      <w:r w:rsidR="005075F8">
        <w:rPr>
          <w:rFonts w:ascii="Tahoma" w:hAnsi="Tahoma" w:cs="Tahoma"/>
          <w:sz w:val="24"/>
          <w:szCs w:val="24"/>
          <w:lang w:val="hr"/>
        </w:rPr>
        <w:t xml:space="preserve"> </w:t>
      </w:r>
      <w:r w:rsidR="006203BD" w:rsidRPr="006203BD">
        <w:rPr>
          <w:rFonts w:ascii="Tahoma" w:hAnsi="Tahoma" w:cs="Tahoma"/>
          <w:sz w:val="24"/>
          <w:szCs w:val="24"/>
          <w:lang w:val="hr"/>
        </w:rPr>
        <w:t>Naime, shodno odredbi člana 9 stav 1 tačka 2 Zakona o slobodnom pristupu informacijama informacija u posjedu organa vlasti je faktičko posjedovanje informacije od strane organa vlasti (sopstvene informacije, informacije dostavljene od drugih organa vlasti ili trećih lica), bez ob</w:t>
      </w:r>
      <w:r w:rsidR="006203BD">
        <w:rPr>
          <w:rFonts w:ascii="Tahoma" w:hAnsi="Tahoma" w:cs="Tahoma"/>
          <w:sz w:val="24"/>
          <w:szCs w:val="24"/>
          <w:lang w:val="hr"/>
        </w:rPr>
        <w:t xml:space="preserve">zira na osnov i način sticanja. </w:t>
      </w:r>
      <w:r w:rsidR="006203BD" w:rsidRPr="006203BD">
        <w:rPr>
          <w:rFonts w:ascii="Tahoma" w:hAnsi="Tahoma" w:cs="Tahoma"/>
          <w:sz w:val="24"/>
          <w:szCs w:val="24"/>
          <w:lang w:val="hr"/>
        </w:rPr>
        <w:t xml:space="preserve">Član 13 stav 1 ovog Zakona o slobodnom pristupu informacijama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w:t>
      </w:r>
      <w:r w:rsidR="006203BD" w:rsidRPr="006203BD">
        <w:rPr>
          <w:rFonts w:ascii="Tahoma" w:hAnsi="Tahoma" w:cs="Tahoma"/>
          <w:sz w:val="24"/>
          <w:szCs w:val="24"/>
          <w:lang w:val="hr"/>
        </w:rPr>
        <w:lastRenderedPageBreak/>
        <w:t>iste nijesu javno objavljene, žalilac smatra da je prvostepeni organ bio dužan dostaviti ih, a u skladu sa navedenim zakonskim odredbama.</w:t>
      </w:r>
      <w:r w:rsidR="006203BD">
        <w:rPr>
          <w:rFonts w:ascii="Tahoma" w:hAnsi="Tahoma" w:cs="Tahoma"/>
          <w:sz w:val="24"/>
          <w:szCs w:val="24"/>
          <w:lang w:val="hr"/>
        </w:rPr>
        <w:t xml:space="preserve"> </w:t>
      </w:r>
      <w:r w:rsidR="006203BD" w:rsidRPr="006203BD">
        <w:rPr>
          <w:rFonts w:ascii="Tahoma" w:hAnsi="Tahoma" w:cs="Tahoma"/>
          <w:sz w:val="24"/>
          <w:szCs w:val="24"/>
          <w:lang w:val="hr"/>
        </w:rPr>
        <w:t>S obzirom na to da je donošenjem akta prvostepenog organa ograničeno njegovo zakonsko pravo na slobodan pristup informacijama na njegovu štetu, a u skladu sa navedenim, žalilac blagovremeno izjavljuje žalbu i</w:t>
      </w:r>
      <w:r w:rsidR="006203BD">
        <w:rPr>
          <w:rFonts w:ascii="Tahoma" w:hAnsi="Tahoma" w:cs="Tahoma"/>
          <w:sz w:val="24"/>
          <w:szCs w:val="24"/>
          <w:lang w:val="hr"/>
        </w:rPr>
        <w:t xml:space="preserve"> predlaže </w:t>
      </w:r>
      <w:r w:rsidR="006203BD" w:rsidRPr="006203BD">
        <w:rPr>
          <w:rFonts w:ascii="Tahoma" w:hAnsi="Tahoma" w:cs="Tahoma"/>
          <w:sz w:val="24"/>
          <w:szCs w:val="24"/>
          <w:lang w:val="hr"/>
        </w:rPr>
        <w:t xml:space="preserve">da Savjet Agencije za zaštitu ličnih podataka i slobodan pristup informacijama poništi akt Generalnog sekretarijata Vlade Crne Gore broj: UP </w:t>
      </w:r>
      <w:r w:rsidR="005075F8">
        <w:rPr>
          <w:rFonts w:ascii="Tahoma" w:hAnsi="Tahoma" w:cs="Tahoma"/>
          <w:sz w:val="24"/>
          <w:szCs w:val="24"/>
          <w:lang w:val="hr"/>
        </w:rPr>
        <w:t>47</w:t>
      </w:r>
      <w:r w:rsidR="006203BD" w:rsidRPr="006203BD">
        <w:rPr>
          <w:rFonts w:ascii="Tahoma" w:hAnsi="Tahoma" w:cs="Tahoma"/>
          <w:sz w:val="24"/>
          <w:szCs w:val="24"/>
          <w:lang w:val="hr"/>
        </w:rPr>
        <w:t xml:space="preserve">/2-17 od </w:t>
      </w:r>
      <w:r w:rsidR="005075F8">
        <w:rPr>
          <w:rFonts w:ascii="Tahoma" w:hAnsi="Tahoma" w:cs="Tahoma"/>
          <w:sz w:val="24"/>
          <w:szCs w:val="24"/>
          <w:lang w:val="hr"/>
        </w:rPr>
        <w:t>11</w:t>
      </w:r>
      <w:r w:rsidR="006203BD" w:rsidRPr="006203BD">
        <w:rPr>
          <w:rFonts w:ascii="Tahoma" w:hAnsi="Tahoma" w:cs="Tahoma"/>
          <w:sz w:val="24"/>
          <w:szCs w:val="24"/>
          <w:lang w:val="hr"/>
        </w:rPr>
        <w:t xml:space="preserve">. </w:t>
      </w:r>
      <w:r w:rsidR="005075F8">
        <w:rPr>
          <w:rFonts w:ascii="Tahoma" w:hAnsi="Tahoma" w:cs="Tahoma"/>
          <w:sz w:val="24"/>
          <w:szCs w:val="24"/>
          <w:lang w:val="hr"/>
        </w:rPr>
        <w:t>aprila</w:t>
      </w:r>
      <w:r w:rsidR="006203BD" w:rsidRPr="006203BD">
        <w:rPr>
          <w:rFonts w:ascii="Tahoma" w:hAnsi="Tahoma" w:cs="Tahoma"/>
          <w:sz w:val="24"/>
          <w:szCs w:val="24"/>
          <w:lang w:val="hr"/>
        </w:rPr>
        <w:t xml:space="preserve"> 2017. godi</w:t>
      </w:r>
      <w:r w:rsidR="006203BD">
        <w:rPr>
          <w:rFonts w:ascii="Tahoma" w:hAnsi="Tahoma" w:cs="Tahoma"/>
          <w:sz w:val="24"/>
          <w:szCs w:val="24"/>
          <w:lang w:val="hr"/>
        </w:rPr>
        <w:t xml:space="preserve">ne i meritorno odluči po žalbi. </w:t>
      </w:r>
    </w:p>
    <w:p w:rsidR="008F56CD" w:rsidRPr="008F56CD" w:rsidRDefault="00876728" w:rsidP="008F56CD">
      <w:pPr>
        <w:jc w:val="both"/>
        <w:rPr>
          <w:rFonts w:ascii="Tahoma" w:hAnsi="Tahoma" w:cs="Tahoma"/>
          <w:sz w:val="24"/>
          <w:szCs w:val="24"/>
          <w:lang w:val="hr"/>
        </w:rPr>
      </w:pPr>
      <w:r>
        <w:rPr>
          <w:rFonts w:ascii="Tahoma" w:hAnsi="Tahoma" w:cs="Tahoma"/>
          <w:sz w:val="24"/>
          <w:szCs w:val="24"/>
        </w:rPr>
        <w:t>Generalni sekretarijat</w:t>
      </w:r>
      <w:r w:rsidR="00E67CF0">
        <w:rPr>
          <w:rFonts w:ascii="Tahoma" w:hAnsi="Tahoma" w:cs="Tahoma"/>
          <w:sz w:val="24"/>
          <w:szCs w:val="24"/>
        </w:rPr>
        <w:t xml:space="preserve"> </w:t>
      </w:r>
      <w:r w:rsidR="001F1960" w:rsidRPr="005D1939">
        <w:rPr>
          <w:rFonts w:ascii="Tahoma" w:hAnsi="Tahoma" w:cs="Tahoma"/>
          <w:sz w:val="24"/>
          <w:szCs w:val="24"/>
        </w:rPr>
        <w:t xml:space="preserve">je dostavilo odgovor na žalbu </w:t>
      </w:r>
      <w:r w:rsidR="009A6C48">
        <w:rPr>
          <w:rFonts w:ascii="Tahoma" w:hAnsi="Tahoma" w:cs="Tahoma"/>
          <w:sz w:val="24"/>
          <w:szCs w:val="24"/>
        </w:rPr>
        <w:t xml:space="preserve">UP </w:t>
      </w:r>
      <w:r w:rsidR="006867C0">
        <w:rPr>
          <w:rFonts w:ascii="Tahoma" w:hAnsi="Tahoma" w:cs="Tahoma"/>
          <w:sz w:val="24"/>
          <w:szCs w:val="24"/>
        </w:rPr>
        <w:t>47</w:t>
      </w:r>
      <w:r w:rsidR="009A6C48">
        <w:rPr>
          <w:rFonts w:ascii="Tahoma" w:hAnsi="Tahoma" w:cs="Tahoma"/>
          <w:sz w:val="24"/>
          <w:szCs w:val="24"/>
        </w:rPr>
        <w:t>/4-17</w:t>
      </w:r>
      <w:r w:rsidR="00B928C5" w:rsidRPr="00B928C5">
        <w:rPr>
          <w:rFonts w:ascii="Tahoma" w:hAnsi="Tahoma" w:cs="Tahoma"/>
          <w:sz w:val="24"/>
          <w:szCs w:val="24"/>
        </w:rPr>
        <w:t xml:space="preserve"> od </w:t>
      </w:r>
      <w:r w:rsidR="006867C0">
        <w:rPr>
          <w:rFonts w:ascii="Tahoma" w:hAnsi="Tahoma" w:cs="Tahoma"/>
          <w:sz w:val="24"/>
          <w:szCs w:val="24"/>
        </w:rPr>
        <w:t>09</w:t>
      </w:r>
      <w:r w:rsidR="00B928C5" w:rsidRPr="00B928C5">
        <w:rPr>
          <w:rFonts w:ascii="Tahoma" w:hAnsi="Tahoma" w:cs="Tahoma"/>
          <w:sz w:val="24"/>
          <w:szCs w:val="24"/>
        </w:rPr>
        <w:t>.</w:t>
      </w:r>
      <w:r w:rsidR="009A6C48">
        <w:rPr>
          <w:rFonts w:ascii="Tahoma" w:hAnsi="Tahoma" w:cs="Tahoma"/>
          <w:sz w:val="24"/>
          <w:szCs w:val="24"/>
        </w:rPr>
        <w:t>05</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 xml:space="preserve">u kome se u bitnom navodi da je </w:t>
      </w:r>
      <w:r w:rsidR="007403D0" w:rsidRPr="007403D0">
        <w:rPr>
          <w:rFonts w:ascii="Tahoma" w:hAnsi="Tahoma" w:cs="Tahoma"/>
          <w:sz w:val="24"/>
          <w:szCs w:val="24"/>
        </w:rPr>
        <w:t>NVO Mreža za afirm</w:t>
      </w:r>
      <w:r w:rsidR="00B33D0C">
        <w:rPr>
          <w:rFonts w:ascii="Tahoma" w:hAnsi="Tahoma" w:cs="Tahoma"/>
          <w:sz w:val="24"/>
          <w:szCs w:val="24"/>
        </w:rPr>
        <w:t xml:space="preserve">aciju nevladinog sektora – MANS </w:t>
      </w:r>
      <w:r w:rsidR="007403D0" w:rsidRPr="007403D0">
        <w:rPr>
          <w:rFonts w:ascii="Tahoma" w:hAnsi="Tahoma" w:cs="Tahoma"/>
          <w:sz w:val="24"/>
          <w:szCs w:val="24"/>
        </w:rPr>
        <w:t xml:space="preserve"> izjavila žalbu na </w:t>
      </w:r>
      <w:r w:rsidR="009A6C48">
        <w:rPr>
          <w:rFonts w:ascii="Tahoma" w:hAnsi="Tahoma" w:cs="Tahoma"/>
          <w:sz w:val="24"/>
          <w:szCs w:val="24"/>
        </w:rPr>
        <w:t>akt</w:t>
      </w:r>
      <w:r w:rsidR="007403D0" w:rsidRPr="007403D0">
        <w:rPr>
          <w:rFonts w:ascii="Tahoma" w:hAnsi="Tahoma" w:cs="Tahoma"/>
          <w:sz w:val="24"/>
          <w:szCs w:val="24"/>
        </w:rPr>
        <w:t xml:space="preserve"> </w:t>
      </w:r>
      <w:r>
        <w:rPr>
          <w:rFonts w:ascii="Tahoma" w:hAnsi="Tahoma" w:cs="Tahoma"/>
          <w:sz w:val="24"/>
          <w:szCs w:val="24"/>
        </w:rPr>
        <w:t>Generalnog sekretarijata</w:t>
      </w:r>
      <w:r w:rsidR="007403D0" w:rsidRPr="007403D0">
        <w:rPr>
          <w:rFonts w:ascii="Tahoma" w:hAnsi="Tahoma" w:cs="Tahoma"/>
          <w:sz w:val="24"/>
          <w:szCs w:val="24"/>
        </w:rPr>
        <w:t xml:space="preserve">, broj: </w:t>
      </w:r>
      <w:r>
        <w:rPr>
          <w:rFonts w:ascii="Tahoma" w:hAnsi="Tahoma" w:cs="Tahoma"/>
          <w:sz w:val="24"/>
          <w:szCs w:val="24"/>
        </w:rPr>
        <w:t xml:space="preserve">UP </w:t>
      </w:r>
      <w:r w:rsidR="006867C0">
        <w:rPr>
          <w:rFonts w:ascii="Tahoma" w:hAnsi="Tahoma" w:cs="Tahoma"/>
          <w:sz w:val="24"/>
          <w:szCs w:val="24"/>
        </w:rPr>
        <w:t>47</w:t>
      </w:r>
      <w:r>
        <w:rPr>
          <w:rFonts w:ascii="Tahoma" w:hAnsi="Tahoma" w:cs="Tahoma"/>
          <w:sz w:val="24"/>
          <w:szCs w:val="24"/>
        </w:rPr>
        <w:t xml:space="preserve">/2-17 od </w:t>
      </w:r>
      <w:r w:rsidR="006867C0">
        <w:rPr>
          <w:rFonts w:ascii="Tahoma" w:hAnsi="Tahoma" w:cs="Tahoma"/>
          <w:sz w:val="24"/>
          <w:szCs w:val="24"/>
        </w:rPr>
        <w:t>11</w:t>
      </w:r>
      <w:r>
        <w:rPr>
          <w:rFonts w:ascii="Tahoma" w:hAnsi="Tahoma" w:cs="Tahoma"/>
          <w:sz w:val="24"/>
          <w:szCs w:val="24"/>
        </w:rPr>
        <w:t>.0</w:t>
      </w:r>
      <w:r w:rsidR="006867C0">
        <w:rPr>
          <w:rFonts w:ascii="Tahoma" w:hAnsi="Tahoma" w:cs="Tahoma"/>
          <w:sz w:val="24"/>
          <w:szCs w:val="24"/>
        </w:rPr>
        <w:t>4</w:t>
      </w:r>
      <w:r>
        <w:rPr>
          <w:rFonts w:ascii="Tahoma" w:hAnsi="Tahoma" w:cs="Tahoma"/>
          <w:sz w:val="24"/>
          <w:szCs w:val="24"/>
        </w:rPr>
        <w:t>.2017</w:t>
      </w:r>
      <w:r w:rsidR="007403D0" w:rsidRPr="007403D0">
        <w:rPr>
          <w:rFonts w:ascii="Tahoma" w:hAnsi="Tahoma" w:cs="Tahoma"/>
          <w:sz w:val="24"/>
          <w:szCs w:val="24"/>
        </w:rPr>
        <w:t xml:space="preserve">. </w:t>
      </w:r>
      <w:r w:rsidR="008F56CD" w:rsidRPr="008F56CD">
        <w:rPr>
          <w:rFonts w:ascii="Tahoma" w:hAnsi="Tahoma" w:cs="Tahoma"/>
          <w:sz w:val="24"/>
          <w:szCs w:val="24"/>
        </w:rPr>
        <w:t xml:space="preserve">U skladu sa zakonskim odredbama, a postupajući po predmetnom zahtjevu, Generalni sekretarijat Vlade je Obavještenjem broj: UP 47/2-17 od 11. aprila 2017. godine podnosioca zahtjeva uputio na nosača informacije odnosno na web sajt Vlade Crne Gore na kojem su tražene informacije o sadržaju sastanaka objavljene u obliku saopštenja. </w:t>
      </w:r>
      <w:r w:rsidR="008F56CD" w:rsidRPr="008F56CD">
        <w:rPr>
          <w:rFonts w:ascii="Tahoma" w:hAnsi="Tahoma" w:cs="Tahoma"/>
          <w:sz w:val="24"/>
          <w:szCs w:val="24"/>
          <w:lang w:val="hr"/>
        </w:rPr>
        <w:t xml:space="preserve">Žalilac navodi da je Generalni sekretarijat Vlade u postupku donošenja osporenog akta povrijedio zakon, ističući da navedenim linkovima nije moguće pristupiti, da zahtjev za slobodan pristup ne odgovara dobijenim informacijama te da je prvostepeni organ nepravilno utvrdio činjenično stanje suprotno odredbama zakona.Naime, ukazujemo da je Generalni sekretarijat Vlade u postupku rješavanja po zahtjevu utvrdio </w:t>
      </w:r>
      <w:r w:rsidR="008F56CD" w:rsidRPr="008F56CD">
        <w:rPr>
          <w:rFonts w:ascii="Tahoma" w:hAnsi="Tahoma" w:cs="Tahoma"/>
          <w:sz w:val="24"/>
          <w:szCs w:val="24"/>
          <w:lang w:val="hr-HR"/>
        </w:rPr>
        <w:t>daje</w:t>
      </w:r>
      <w:r w:rsidR="008F56CD" w:rsidRPr="008F56CD">
        <w:rPr>
          <w:rFonts w:ascii="Tahoma" w:hAnsi="Tahoma" w:cs="Tahoma"/>
          <w:sz w:val="24"/>
          <w:szCs w:val="24"/>
          <w:lang w:val="hr"/>
        </w:rPr>
        <w:t xml:space="preserve"> dana 3. 3. 2017. i 31. 3. 2017. godine, predsjednik Vlade Crne Gore održao sastanke sa direktorima Poreske uprave, Uprave carina i Uprave za inspekcijske poslove, da zapisnik o navedenim sastancima nije sačinjavan te da Generalni sekretarijat Vlade nije u posjedu istog, a da je o temama i sadržaju navedenih sastanaka izdato saopštenje od strane Kabineta predsjednika Vlade i Službe za odnose sa javnošću Vlade koje je objavljeno na web sajtu Vlade, iz kojih razloga je Obavještenjem broj: UP 47/2-17 od 11. aprila 2017. godine ovaj organ i uputio podnosioca zahtjeva na nosača informacije.Uz to, netačan je navod žalioca da linkovima na koje je upućen osporavanim Obavještenjem nije moguće pristupiti, jer su isti dostupni jednostavnim klikom, u šta se i članovi Savjeta mogu uvjeriti pristupom linku.</w:t>
      </w:r>
      <w:r w:rsidR="008F56CD">
        <w:rPr>
          <w:rFonts w:ascii="Tahoma" w:hAnsi="Tahoma" w:cs="Tahoma"/>
          <w:sz w:val="24"/>
          <w:szCs w:val="24"/>
          <w:lang w:val="hr"/>
        </w:rPr>
        <w:t xml:space="preserve"> </w:t>
      </w:r>
      <w:r w:rsidR="008F56CD" w:rsidRPr="008F56CD">
        <w:rPr>
          <w:rFonts w:ascii="Tahoma" w:hAnsi="Tahoma" w:cs="Tahoma"/>
          <w:sz w:val="24"/>
          <w:szCs w:val="24"/>
          <w:lang w:val="hr"/>
        </w:rPr>
        <w:t>Prema tome, podnosiocu zahtjeva je na navedeni način omogućen pristup informaciji od strane nadležnog organa, i postupljeno po zahtjevu za slobodan pristup informacijama u skladu sa Zakonom.</w:t>
      </w:r>
      <w:r w:rsidR="00782705" w:rsidRPr="00782705">
        <w:t xml:space="preserve"> </w:t>
      </w:r>
      <w:r w:rsidR="00782705">
        <w:rPr>
          <w:rFonts w:ascii="Tahoma" w:hAnsi="Tahoma" w:cs="Tahoma"/>
          <w:sz w:val="24"/>
          <w:szCs w:val="24"/>
          <w:lang w:val="hr"/>
        </w:rPr>
        <w:t>Predlažu</w:t>
      </w:r>
      <w:r w:rsidR="00782705" w:rsidRPr="00782705">
        <w:rPr>
          <w:rFonts w:ascii="Tahoma" w:hAnsi="Tahoma" w:cs="Tahoma"/>
          <w:sz w:val="24"/>
          <w:szCs w:val="24"/>
          <w:lang w:val="hr"/>
        </w:rPr>
        <w:t xml:space="preserve"> da Savjet Agencije za zaštitu ličnih podataka i slobodan pristup informacijama odbije žalbu kao neosnovanu</w:t>
      </w:r>
      <w:r w:rsidR="00782705">
        <w:rPr>
          <w:rFonts w:ascii="Tahoma" w:hAnsi="Tahoma" w:cs="Tahoma"/>
          <w:sz w:val="24"/>
          <w:szCs w:val="24"/>
          <w:lang w:val="hr"/>
        </w:rPr>
        <w:t>.</w:t>
      </w:r>
    </w:p>
    <w:p w:rsidR="00096AC7" w:rsidRDefault="00A21602" w:rsidP="00900D53">
      <w:pPr>
        <w:pStyle w:val="BodyText21"/>
        <w:shd w:val="clear" w:color="auto" w:fill="auto"/>
        <w:spacing w:line="276" w:lineRule="auto"/>
        <w:ind w:firstLine="0"/>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900D53" w:rsidRDefault="00900D53" w:rsidP="00900D53">
      <w:pPr>
        <w:pStyle w:val="BodyText21"/>
        <w:shd w:val="clear" w:color="auto" w:fill="auto"/>
        <w:spacing w:line="276" w:lineRule="auto"/>
        <w:ind w:firstLine="0"/>
        <w:jc w:val="both"/>
        <w:rPr>
          <w:rFonts w:ascii="Tahoma" w:hAnsi="Tahoma" w:cs="Tahoma"/>
          <w:sz w:val="24"/>
          <w:szCs w:val="24"/>
        </w:rPr>
      </w:pPr>
    </w:p>
    <w:p w:rsidR="00403C6A" w:rsidRDefault="00403C6A" w:rsidP="00FC6163">
      <w:pPr>
        <w:jc w:val="both"/>
        <w:rPr>
          <w:rFonts w:ascii="Tahoma" w:hAnsi="Tahoma" w:cs="Tahoma"/>
          <w:sz w:val="24"/>
          <w:szCs w:val="24"/>
        </w:rPr>
      </w:pPr>
      <w:r w:rsidRPr="00DF25D1">
        <w:rPr>
          <w:rFonts w:ascii="Tahoma" w:hAnsi="Tahoma" w:cs="Tahoma"/>
          <w:sz w:val="24"/>
          <w:szCs w:val="24"/>
        </w:rPr>
        <w:lastRenderedPageBreak/>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w:t>
      </w:r>
      <w:r w:rsidR="00900D53">
        <w:rPr>
          <w:rFonts w:ascii="Tahoma" w:hAnsi="Tahoma" w:cs="Tahoma"/>
          <w:sz w:val="24"/>
          <w:szCs w:val="24"/>
        </w:rPr>
        <w:t>akta</w:t>
      </w:r>
      <w:r w:rsidR="00537993">
        <w:rPr>
          <w:rFonts w:ascii="Tahoma" w:hAnsi="Tahoma" w:cs="Tahoma"/>
          <w:sz w:val="24"/>
          <w:szCs w:val="24"/>
        </w:rPr>
        <w:t xml:space="preserve"> a u skladu sa članom </w:t>
      </w:r>
      <w:r w:rsidR="00140F98">
        <w:rPr>
          <w:rFonts w:ascii="Tahoma" w:hAnsi="Tahoma" w:cs="Tahoma"/>
          <w:sz w:val="24"/>
          <w:szCs w:val="24"/>
        </w:rPr>
        <w:t>26</w:t>
      </w:r>
      <w:r w:rsidR="00C92676" w:rsidRPr="00C92676">
        <w:rPr>
          <w:rFonts w:ascii="Tahoma" w:hAnsi="Tahoma" w:cs="Tahoma"/>
          <w:sz w:val="24"/>
          <w:szCs w:val="24"/>
        </w:rPr>
        <w:t xml:space="preserve"> stav 1 tačka </w:t>
      </w:r>
      <w:r w:rsidR="00140F98">
        <w:rPr>
          <w:rFonts w:ascii="Tahoma" w:hAnsi="Tahoma" w:cs="Tahoma"/>
          <w:sz w:val="24"/>
          <w:szCs w:val="24"/>
        </w:rPr>
        <w:t>2</w:t>
      </w:r>
      <w:r w:rsidR="00C92676" w:rsidRPr="00C92676">
        <w:rPr>
          <w:rFonts w:ascii="Tahoma" w:hAnsi="Tahoma" w:cs="Tahoma"/>
          <w:sz w:val="24"/>
          <w:szCs w:val="24"/>
        </w:rPr>
        <w:t xml:space="preserve">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organ vlasti </w:t>
      </w:r>
      <w:r w:rsidR="00140F98">
        <w:rPr>
          <w:rFonts w:ascii="Tahoma" w:hAnsi="Tahoma" w:cs="Tahoma"/>
          <w:sz w:val="24"/>
          <w:szCs w:val="24"/>
        </w:rPr>
        <w:t>nije dužan da omogući putem e-maila pristup informaciji koju posjeduje</w:t>
      </w:r>
      <w:r w:rsidR="00C92676">
        <w:rPr>
          <w:rFonts w:ascii="Tahoma" w:hAnsi="Tahoma" w:cs="Tahoma"/>
          <w:sz w:val="24"/>
          <w:szCs w:val="24"/>
        </w:rPr>
        <w:t>,</w:t>
      </w:r>
      <w:r w:rsidR="00140F98">
        <w:rPr>
          <w:rFonts w:ascii="Tahoma" w:hAnsi="Tahoma" w:cs="Tahoma"/>
          <w:sz w:val="24"/>
          <w:szCs w:val="24"/>
        </w:rPr>
        <w:t xml:space="preserve"> ako je ona javno objavljena u Crnoj Gori ili dostupna na </w:t>
      </w:r>
      <w:r w:rsidR="00900D53">
        <w:rPr>
          <w:rFonts w:ascii="Tahoma" w:hAnsi="Tahoma" w:cs="Tahoma"/>
          <w:sz w:val="24"/>
          <w:szCs w:val="24"/>
        </w:rPr>
        <w:t>internet stranici organa vlasti</w:t>
      </w:r>
      <w:r w:rsidR="001A6391">
        <w:rPr>
          <w:rFonts w:ascii="Tahoma" w:hAnsi="Tahoma" w:cs="Tahoma"/>
          <w:sz w:val="24"/>
          <w:szCs w:val="24"/>
        </w:rPr>
        <w:t xml:space="preserve"> i</w:t>
      </w:r>
      <w:r w:rsidR="00C92676">
        <w:rPr>
          <w:rFonts w:ascii="Tahoma" w:hAnsi="Tahoma" w:cs="Tahoma"/>
          <w:sz w:val="24"/>
          <w:szCs w:val="24"/>
        </w:rPr>
        <w:t xml:space="preserv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w:t>
      </w:r>
      <w:r w:rsidR="00900D53">
        <w:rPr>
          <w:rFonts w:ascii="Tahoma" w:hAnsi="Tahoma" w:cs="Tahoma"/>
          <w:sz w:val="24"/>
          <w:szCs w:val="24"/>
        </w:rPr>
        <w:t>upute odlučujući o predmetu</w:t>
      </w:r>
      <w:r w:rsidR="00537993">
        <w:rPr>
          <w:rFonts w:ascii="Tahoma" w:hAnsi="Tahoma" w:cs="Tahoma"/>
          <w:sz w:val="24"/>
          <w:szCs w:val="24"/>
        </w:rPr>
        <w:t xml:space="preserve"> zahtjev za slobodan pristup informacijama </w:t>
      </w:r>
      <w:r w:rsidR="00537993" w:rsidRPr="00704558">
        <w:rPr>
          <w:rFonts w:ascii="Tahoma" w:hAnsi="Tahoma" w:cs="Tahoma"/>
          <w:sz w:val="24"/>
          <w:szCs w:val="24"/>
        </w:rPr>
        <w:t>da se tražene informacije</w:t>
      </w:r>
      <w:r w:rsidR="00537993">
        <w:rPr>
          <w:rFonts w:ascii="Tahoma" w:hAnsi="Tahoma" w:cs="Tahoma"/>
          <w:sz w:val="24"/>
          <w:szCs w:val="24"/>
        </w:rPr>
        <w:t xml:space="preserve"> </w:t>
      </w:r>
      <w:r w:rsidR="00140F98">
        <w:rPr>
          <w:rFonts w:ascii="Tahoma" w:hAnsi="Tahoma" w:cs="Tahoma"/>
          <w:sz w:val="24"/>
          <w:szCs w:val="24"/>
        </w:rPr>
        <w:t>nalaze</w:t>
      </w:r>
      <w:r w:rsidR="00FC6163" w:rsidRPr="00FC6163">
        <w:rPr>
          <w:rFonts w:ascii="Tahoma" w:hAnsi="Tahoma" w:cs="Tahoma"/>
          <w:sz w:val="24"/>
          <w:szCs w:val="24"/>
        </w:rPr>
        <w:t xml:space="preserve"> na sajtu Vlade Crne Gore</w:t>
      </w:r>
      <w:r w:rsidR="00900D53" w:rsidRPr="00900D53">
        <w:t xml:space="preserve"> </w:t>
      </w:r>
      <w:r w:rsidR="00900D53" w:rsidRPr="00900D53">
        <w:rPr>
          <w:rFonts w:ascii="Tahoma" w:hAnsi="Tahoma" w:cs="Tahoma"/>
          <w:sz w:val="24"/>
          <w:szCs w:val="24"/>
        </w:rPr>
        <w:t xml:space="preserve">to na linku: http://www.predsjednik.gov.me/vijesti/170927/Predsjednik-Markovic-sa- direktorima-uprava-Bolja-naplata-drzavnih-prihoda.html, i linku: </w:t>
      </w:r>
      <w:hyperlink r:id="rId10" w:history="1">
        <w:r w:rsidR="0009152F" w:rsidRPr="00A85F60">
          <w:rPr>
            <w:rStyle w:val="Hyperlink"/>
            <w:rFonts w:ascii="Tahoma" w:hAnsi="Tahoma" w:cs="Tahoma"/>
            <w:sz w:val="24"/>
            <w:szCs w:val="24"/>
          </w:rPr>
          <w:t>http://www.predsjednik.gov.me/vijesti/169985/Predsjednik-Markovic-direktorima-organa-inspekciie-Primarni-zadatak-je-ni-euro-mimo-drzavne-kase.html. Prvostepeni</w:t>
        </w:r>
      </w:hyperlink>
      <w:r w:rsidR="00FA2119">
        <w:rPr>
          <w:rFonts w:ascii="Tahoma" w:hAnsi="Tahoma" w:cs="Tahoma"/>
          <w:sz w:val="24"/>
          <w:szCs w:val="24"/>
        </w:rPr>
        <w:t xml:space="preserve"> organ je u odgovoru na žalbu naveo da </w:t>
      </w:r>
      <w:r w:rsidR="00B313BE" w:rsidRPr="00B313BE">
        <w:rPr>
          <w:rFonts w:ascii="Tahoma" w:hAnsi="Tahoma" w:cs="Tahoma"/>
          <w:sz w:val="24"/>
          <w:szCs w:val="24"/>
        </w:rPr>
        <w:t>Generalni sekretarijat Vlade u postupku rješavanja po zahtjevu utvrdio daje dana 3. 3. 2017.</w:t>
      </w:r>
      <w:r w:rsidR="0009152F">
        <w:rPr>
          <w:rFonts w:ascii="Tahoma" w:hAnsi="Tahoma" w:cs="Tahoma"/>
          <w:sz w:val="24"/>
          <w:szCs w:val="24"/>
        </w:rPr>
        <w:t>godine</w:t>
      </w:r>
      <w:r w:rsidR="00B313BE" w:rsidRPr="00B313BE">
        <w:rPr>
          <w:rFonts w:ascii="Tahoma" w:hAnsi="Tahoma" w:cs="Tahoma"/>
          <w:sz w:val="24"/>
          <w:szCs w:val="24"/>
        </w:rPr>
        <w:t xml:space="preserve"> i </w:t>
      </w:r>
      <w:r w:rsidR="0009152F">
        <w:rPr>
          <w:rFonts w:ascii="Tahoma" w:hAnsi="Tahoma" w:cs="Tahoma"/>
          <w:sz w:val="24"/>
          <w:szCs w:val="24"/>
        </w:rPr>
        <w:t xml:space="preserve">dana </w:t>
      </w:r>
      <w:r w:rsidR="00B313BE" w:rsidRPr="00B313BE">
        <w:rPr>
          <w:rFonts w:ascii="Tahoma" w:hAnsi="Tahoma" w:cs="Tahoma"/>
          <w:sz w:val="24"/>
          <w:szCs w:val="24"/>
        </w:rPr>
        <w:t>31. 3. 2017. godine, predsjednik Vlade Crne Gore održao sastanke sa direktorima Poreske uprave, Uprave carina i Uprave za inspekcijske poslove, da zapisnik o navedenim sastancima nije sačinjavan te da Generalni sekretarijat Vlade nije u posjedu istog, a da je o temama i sadržaju navedenih sastanaka izdato saopštenje od strane Kabineta predsjednika Vlade i Službe za odnose sa javnošću Vlade koje je objavljeno na web sajtu Vlade, iz kojih razloga je Obavještenjem broj: UP 47/2-17 od 11. aprila 2017. godine ovaj organ i uputio podnosioca zahtjeva na nosača informacij</w:t>
      </w:r>
      <w:r w:rsidR="0009152F">
        <w:rPr>
          <w:rFonts w:ascii="Tahoma" w:hAnsi="Tahoma" w:cs="Tahoma"/>
          <w:sz w:val="24"/>
          <w:szCs w:val="24"/>
        </w:rPr>
        <w:t>e</w:t>
      </w:r>
      <w:r w:rsidR="00F17CC7">
        <w:rPr>
          <w:rFonts w:ascii="Tahoma" w:hAnsi="Tahoma" w:cs="Tahoma"/>
          <w:sz w:val="24"/>
          <w:szCs w:val="24"/>
        </w:rPr>
        <w:t>.</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09152F">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C24609">
      <w:pPr>
        <w:spacing w:after="0"/>
        <w:jc w:val="right"/>
        <w:rPr>
          <w:rFonts w:ascii="Tahoma" w:hAnsi="Tahoma" w:cs="Tahoma"/>
          <w:b/>
          <w:sz w:val="28"/>
          <w:szCs w:val="28"/>
        </w:rPr>
      </w:pPr>
      <w:r w:rsidRPr="0091003F">
        <w:rPr>
          <w:rFonts w:ascii="Tahoma" w:hAnsi="Tahoma" w:cs="Tahoma"/>
          <w:b/>
          <w:sz w:val="28"/>
          <w:szCs w:val="28"/>
        </w:rPr>
        <w:t>SAVJET AGENCIJE:</w:t>
      </w:r>
    </w:p>
    <w:p w:rsidR="0009152F" w:rsidRPr="00C24609" w:rsidRDefault="0009152F" w:rsidP="00C24609">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8C0" w:rsidRDefault="007B48C0" w:rsidP="004C7646">
      <w:pPr>
        <w:spacing w:after="0" w:line="240" w:lineRule="auto"/>
      </w:pPr>
      <w:r>
        <w:separator/>
      </w:r>
    </w:p>
  </w:endnote>
  <w:endnote w:type="continuationSeparator" w:id="0">
    <w:p w:rsidR="007B48C0" w:rsidRDefault="007B48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B48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48C0" w:rsidP="00EA2993">
    <w:pPr>
      <w:pStyle w:val="Footer"/>
      <w:rPr>
        <w:b/>
        <w:sz w:val="16"/>
        <w:szCs w:val="16"/>
      </w:rPr>
    </w:pPr>
  </w:p>
  <w:p w:rsidR="0090753B" w:rsidRPr="00E62A90" w:rsidRDefault="007B48C0" w:rsidP="00E62A90">
    <w:pPr>
      <w:pStyle w:val="Footer"/>
      <w:shd w:val="clear" w:color="auto" w:fill="FF0000"/>
      <w:jc w:val="center"/>
      <w:rPr>
        <w:b/>
        <w:color w:val="FF0000"/>
        <w:sz w:val="2"/>
        <w:szCs w:val="2"/>
      </w:rPr>
    </w:pPr>
  </w:p>
  <w:p w:rsidR="0090753B" w:rsidRDefault="007B48C0" w:rsidP="00E03674">
    <w:pPr>
      <w:pStyle w:val="Footer"/>
      <w:jc w:val="center"/>
      <w:rPr>
        <w:b/>
        <w:sz w:val="16"/>
        <w:szCs w:val="16"/>
      </w:rPr>
    </w:pPr>
  </w:p>
  <w:p w:rsidR="007636BB" w:rsidRPr="007636BB" w:rsidRDefault="007636BB" w:rsidP="007636BB">
    <w:pPr>
      <w:pStyle w:val="Footer"/>
      <w:jc w:val="center"/>
      <w:rPr>
        <w:b/>
        <w:sz w:val="16"/>
        <w:szCs w:val="16"/>
      </w:rPr>
    </w:pPr>
    <w:r w:rsidRPr="007636BB">
      <w:rPr>
        <w:b/>
        <w:sz w:val="16"/>
        <w:szCs w:val="16"/>
        <w:lang w:val="en-US"/>
      </w:rPr>
      <w:t xml:space="preserve">AGENCIJA ZA ZAŠTITU LIČNIH PODATAKA I SLOBODAN PRISTUP INFORMACIJAMA, </w:t>
    </w:r>
    <w:proofErr w:type="spellStart"/>
    <w:r w:rsidRPr="007636BB">
      <w:rPr>
        <w:b/>
        <w:sz w:val="16"/>
        <w:szCs w:val="16"/>
        <w:lang w:val="en-US"/>
      </w:rPr>
      <w:t>adresa</w:t>
    </w:r>
    <w:proofErr w:type="spellEnd"/>
    <w:r w:rsidRPr="007636BB">
      <w:rPr>
        <w:b/>
        <w:sz w:val="16"/>
        <w:szCs w:val="16"/>
        <w:lang w:val="en-US"/>
      </w:rPr>
      <w:t xml:space="preserve">: </w:t>
    </w:r>
    <w:r w:rsidRPr="007636BB">
      <w:rPr>
        <w:b/>
        <w:bCs/>
        <w:sz w:val="16"/>
        <w:szCs w:val="16"/>
      </w:rPr>
      <w:t>Bulevar Svetog Petra Cetinjskog br. 147</w:t>
    </w:r>
  </w:p>
  <w:p w:rsidR="007636BB" w:rsidRPr="007636BB" w:rsidRDefault="007636BB" w:rsidP="007636BB">
    <w:pPr>
      <w:pStyle w:val="Footer"/>
      <w:jc w:val="center"/>
      <w:rPr>
        <w:b/>
        <w:sz w:val="16"/>
        <w:szCs w:val="16"/>
        <w:lang w:val="en-US"/>
      </w:rPr>
    </w:pPr>
    <w:proofErr w:type="spellStart"/>
    <w:proofErr w:type="gramStart"/>
    <w:r w:rsidRPr="007636BB">
      <w:rPr>
        <w:b/>
        <w:sz w:val="16"/>
        <w:szCs w:val="16"/>
        <w:lang w:val="en-US"/>
      </w:rPr>
      <w:t>tel</w:t>
    </w:r>
    <w:proofErr w:type="spellEnd"/>
    <w:r w:rsidRPr="007636BB">
      <w:rPr>
        <w:b/>
        <w:sz w:val="16"/>
        <w:szCs w:val="16"/>
        <w:lang w:val="en-US"/>
      </w:rPr>
      <w:t>/fax</w:t>
    </w:r>
    <w:proofErr w:type="gramEnd"/>
    <w:r w:rsidRPr="007636BB">
      <w:rPr>
        <w:b/>
        <w:sz w:val="16"/>
        <w:szCs w:val="16"/>
        <w:lang w:val="en-US"/>
      </w:rPr>
      <w:t>: +382 020 634 883 (</w:t>
    </w:r>
    <w:proofErr w:type="spellStart"/>
    <w:r w:rsidRPr="007636BB">
      <w:rPr>
        <w:b/>
        <w:sz w:val="16"/>
        <w:szCs w:val="16"/>
        <w:lang w:val="en-US"/>
      </w:rPr>
      <w:t>Savjet</w:t>
    </w:r>
    <w:proofErr w:type="spellEnd"/>
    <w:r w:rsidRPr="007636BB">
      <w:rPr>
        <w:b/>
        <w:sz w:val="16"/>
        <w:szCs w:val="16"/>
        <w:lang w:val="en-US"/>
      </w:rPr>
      <w:t>), +382 020 634 884 (</w:t>
    </w:r>
    <w:proofErr w:type="spellStart"/>
    <w:r w:rsidRPr="007636BB">
      <w:rPr>
        <w:b/>
        <w:sz w:val="16"/>
        <w:szCs w:val="16"/>
        <w:lang w:val="en-US"/>
      </w:rPr>
      <w:t>direktor</w:t>
    </w:r>
    <w:proofErr w:type="spellEnd"/>
    <w:r w:rsidRPr="007636BB">
      <w:rPr>
        <w:b/>
        <w:sz w:val="16"/>
        <w:szCs w:val="16"/>
        <w:lang w:val="en-US"/>
      </w:rPr>
      <w:t xml:space="preserve">), e-mail: </w:t>
    </w:r>
    <w:hyperlink r:id="rId1" w:history="1">
      <w:r w:rsidRPr="007636BB">
        <w:rPr>
          <w:rStyle w:val="Hyperlink"/>
          <w:b/>
          <w:sz w:val="16"/>
          <w:szCs w:val="16"/>
          <w:lang w:val="en-US"/>
        </w:rPr>
        <w:t>azlp@t-com.me</w:t>
      </w:r>
    </w:hyperlink>
    <w:r w:rsidRPr="007636BB">
      <w:rPr>
        <w:b/>
        <w:sz w:val="16"/>
        <w:szCs w:val="16"/>
        <w:lang w:val="en-US"/>
      </w:rPr>
      <w:t xml:space="preserve">, web site: </w:t>
    </w:r>
    <w:hyperlink r:id="rId2" w:history="1">
      <w:r w:rsidRPr="007636BB">
        <w:rPr>
          <w:rStyle w:val="Hyperlink"/>
          <w:b/>
          <w:sz w:val="16"/>
          <w:szCs w:val="16"/>
          <w:lang w:val="en-US"/>
        </w:rPr>
        <w:t>www.azlp.me</w:t>
      </w:r>
    </w:hyperlink>
  </w:p>
  <w:p w:rsidR="007636BB" w:rsidRPr="007636BB" w:rsidRDefault="007636BB" w:rsidP="007636BB">
    <w:pPr>
      <w:pStyle w:val="Footer"/>
      <w:rPr>
        <w:b/>
        <w:sz w:val="16"/>
        <w:szCs w:val="16"/>
        <w:lang w:val="en-US"/>
      </w:rPr>
    </w:pPr>
  </w:p>
  <w:p w:rsidR="0090753B" w:rsidRPr="002B6C39" w:rsidRDefault="007B48C0" w:rsidP="00E03674">
    <w:pPr>
      <w:pStyle w:val="Footer"/>
      <w:jc w:val="center"/>
      <w:rPr>
        <w:sz w:val="16"/>
        <w:szCs w:val="16"/>
      </w:rPr>
    </w:pPr>
  </w:p>
  <w:p w:rsidR="0090753B" w:rsidRPr="002B6C39" w:rsidRDefault="007B48C0">
    <w:pPr>
      <w:pStyle w:val="Footer"/>
    </w:pPr>
  </w:p>
  <w:p w:rsidR="0090753B" w:rsidRDefault="007B48C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4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8C0" w:rsidRDefault="007B48C0" w:rsidP="004C7646">
      <w:pPr>
        <w:spacing w:after="0" w:line="240" w:lineRule="auto"/>
      </w:pPr>
      <w:r>
        <w:separator/>
      </w:r>
    </w:p>
  </w:footnote>
  <w:footnote w:type="continuationSeparator" w:id="0">
    <w:p w:rsidR="007B48C0" w:rsidRDefault="007B48C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4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48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4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52F"/>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40C"/>
    <w:rsid w:val="00102DDD"/>
    <w:rsid w:val="00103F98"/>
    <w:rsid w:val="00105765"/>
    <w:rsid w:val="00107B48"/>
    <w:rsid w:val="001156CA"/>
    <w:rsid w:val="00116C59"/>
    <w:rsid w:val="00120924"/>
    <w:rsid w:val="00120F59"/>
    <w:rsid w:val="00121C15"/>
    <w:rsid w:val="00121D9C"/>
    <w:rsid w:val="00121FC9"/>
    <w:rsid w:val="001233FA"/>
    <w:rsid w:val="001256A9"/>
    <w:rsid w:val="001262AF"/>
    <w:rsid w:val="0012638C"/>
    <w:rsid w:val="00126934"/>
    <w:rsid w:val="00126AE6"/>
    <w:rsid w:val="001309B1"/>
    <w:rsid w:val="0013160C"/>
    <w:rsid w:val="00131BA3"/>
    <w:rsid w:val="00131C86"/>
    <w:rsid w:val="001323A1"/>
    <w:rsid w:val="00132A5D"/>
    <w:rsid w:val="00134EAF"/>
    <w:rsid w:val="00134F39"/>
    <w:rsid w:val="00135D0B"/>
    <w:rsid w:val="00136200"/>
    <w:rsid w:val="001362BD"/>
    <w:rsid w:val="00137408"/>
    <w:rsid w:val="00140893"/>
    <w:rsid w:val="00140F98"/>
    <w:rsid w:val="0014104B"/>
    <w:rsid w:val="0014375F"/>
    <w:rsid w:val="001456AD"/>
    <w:rsid w:val="0014795E"/>
    <w:rsid w:val="00147B4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391"/>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DE4"/>
    <w:rsid w:val="00366332"/>
    <w:rsid w:val="003667A1"/>
    <w:rsid w:val="00371BB2"/>
    <w:rsid w:val="00372493"/>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05B"/>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068"/>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075F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5FEC"/>
    <w:rsid w:val="005A6957"/>
    <w:rsid w:val="005A768B"/>
    <w:rsid w:val="005B1416"/>
    <w:rsid w:val="005B1B66"/>
    <w:rsid w:val="005B20F7"/>
    <w:rsid w:val="005B2996"/>
    <w:rsid w:val="005B387E"/>
    <w:rsid w:val="005B5DF2"/>
    <w:rsid w:val="005B606B"/>
    <w:rsid w:val="005B7B6C"/>
    <w:rsid w:val="005C0323"/>
    <w:rsid w:val="005C3D4F"/>
    <w:rsid w:val="005C6BC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687B"/>
    <w:rsid w:val="005F79D9"/>
    <w:rsid w:val="00600693"/>
    <w:rsid w:val="00600CF4"/>
    <w:rsid w:val="006016CA"/>
    <w:rsid w:val="00601E4A"/>
    <w:rsid w:val="00607374"/>
    <w:rsid w:val="00607FA0"/>
    <w:rsid w:val="0061708D"/>
    <w:rsid w:val="006203BD"/>
    <w:rsid w:val="0062339D"/>
    <w:rsid w:val="00623FE5"/>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867C0"/>
    <w:rsid w:val="0069037D"/>
    <w:rsid w:val="006958C7"/>
    <w:rsid w:val="00696191"/>
    <w:rsid w:val="00696AE0"/>
    <w:rsid w:val="006A33A7"/>
    <w:rsid w:val="006A47FE"/>
    <w:rsid w:val="006A743C"/>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36BB"/>
    <w:rsid w:val="007641C2"/>
    <w:rsid w:val="0076568F"/>
    <w:rsid w:val="00765B4D"/>
    <w:rsid w:val="00765D12"/>
    <w:rsid w:val="007717E5"/>
    <w:rsid w:val="0077231D"/>
    <w:rsid w:val="00772F4B"/>
    <w:rsid w:val="00776528"/>
    <w:rsid w:val="00776BD2"/>
    <w:rsid w:val="00777836"/>
    <w:rsid w:val="00780FDB"/>
    <w:rsid w:val="00781260"/>
    <w:rsid w:val="00782705"/>
    <w:rsid w:val="00783755"/>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8C0"/>
    <w:rsid w:val="007B4FD9"/>
    <w:rsid w:val="007B5ED0"/>
    <w:rsid w:val="007B66B9"/>
    <w:rsid w:val="007B6C0F"/>
    <w:rsid w:val="007C26EA"/>
    <w:rsid w:val="007C28A4"/>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2EBB"/>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476A9"/>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728"/>
    <w:rsid w:val="00876F7C"/>
    <w:rsid w:val="00877417"/>
    <w:rsid w:val="00881848"/>
    <w:rsid w:val="00881A95"/>
    <w:rsid w:val="008823F9"/>
    <w:rsid w:val="0088297D"/>
    <w:rsid w:val="0088353D"/>
    <w:rsid w:val="008837E2"/>
    <w:rsid w:val="008848F7"/>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56CD"/>
    <w:rsid w:val="008F6507"/>
    <w:rsid w:val="00900C74"/>
    <w:rsid w:val="00900D53"/>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53E"/>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6C48"/>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13BE"/>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460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08C9"/>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231"/>
    <w:rsid w:val="00CC1947"/>
    <w:rsid w:val="00CC2812"/>
    <w:rsid w:val="00CD035F"/>
    <w:rsid w:val="00CD097F"/>
    <w:rsid w:val="00CD2F5D"/>
    <w:rsid w:val="00CD586C"/>
    <w:rsid w:val="00CD6679"/>
    <w:rsid w:val="00CE2EDC"/>
    <w:rsid w:val="00CE523C"/>
    <w:rsid w:val="00CF0BB5"/>
    <w:rsid w:val="00CF1731"/>
    <w:rsid w:val="00CF178B"/>
    <w:rsid w:val="00CF1906"/>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454E"/>
    <w:rsid w:val="00D87B46"/>
    <w:rsid w:val="00D9574F"/>
    <w:rsid w:val="00D9595A"/>
    <w:rsid w:val="00D95EA1"/>
    <w:rsid w:val="00DA00A4"/>
    <w:rsid w:val="00DA15E0"/>
    <w:rsid w:val="00DA20D1"/>
    <w:rsid w:val="00DA2969"/>
    <w:rsid w:val="00DA5B5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47BAC"/>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67730"/>
    <w:rsid w:val="00F70027"/>
    <w:rsid w:val="00F71C65"/>
    <w:rsid w:val="00F80249"/>
    <w:rsid w:val="00F83227"/>
    <w:rsid w:val="00F85627"/>
    <w:rsid w:val="00F860D6"/>
    <w:rsid w:val="00F873A9"/>
    <w:rsid w:val="00F87581"/>
    <w:rsid w:val="00F908B2"/>
    <w:rsid w:val="00F9151F"/>
    <w:rsid w:val="00F94144"/>
    <w:rsid w:val="00F96BB5"/>
    <w:rsid w:val="00FA2119"/>
    <w:rsid w:val="00FA5B40"/>
    <w:rsid w:val="00FA7751"/>
    <w:rsid w:val="00FB2398"/>
    <w:rsid w:val="00FB3083"/>
    <w:rsid w:val="00FB4852"/>
    <w:rsid w:val="00FB535C"/>
    <w:rsid w:val="00FB5A45"/>
    <w:rsid w:val="00FC25B4"/>
    <w:rsid w:val="00FC3015"/>
    <w:rsid w:val="00FC3D4E"/>
    <w:rsid w:val="00FC4438"/>
    <w:rsid w:val="00FC45B7"/>
    <w:rsid w:val="00FC6163"/>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550D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Spacing1pt">
    <w:name w:val="Body text + Spacing 1 pt"/>
    <w:basedOn w:val="Bodytext"/>
    <w:rsid w:val="008F56CD"/>
    <w:rPr>
      <w:rFonts w:ascii="Trebuchet MS" w:eastAsia="Trebuchet MS" w:hAnsi="Trebuchet MS" w:cs="Trebuchet MS"/>
      <w:b w:val="0"/>
      <w:bCs w:val="0"/>
      <w:i w:val="0"/>
      <w:iCs w:val="0"/>
      <w:smallCaps w:val="0"/>
      <w:strike w:val="0"/>
      <w:color w:val="000000"/>
      <w:spacing w:val="2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sjednik.gov.me/vijesti/170927/Predsjednik-Markovic-sa-%20direktorima-uprava-Bolja-naplata-drzavnih-prihoda.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redsjednik.gov.me/vijesti/169985/Predsjednik-Markovic-direktorima-organa-inspekciie-Primarni-zadatak-je-ni-euro-mimo-drzavne-kase.html.%20Prvostepeni" TargetMode="External"/><Relationship Id="rId4" Type="http://schemas.openxmlformats.org/officeDocument/2006/relationships/settings" Target="settings.xml"/><Relationship Id="rId9" Type="http://schemas.openxmlformats.org/officeDocument/2006/relationships/hyperlink" Target="http://www.predsjednik.gov.me/vijesti/169985/Predsjednik-Markovic-direktorima-organa-inspekciie-Primarni-zadatak-je-ni-euro-mimo-drzavne-kase.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48D4D-7A8F-4AB3-BE65-851A677B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26</cp:revision>
  <cp:lastPrinted>2017-08-25T08:14:00Z</cp:lastPrinted>
  <dcterms:created xsi:type="dcterms:W3CDTF">2017-11-21T13:04:00Z</dcterms:created>
  <dcterms:modified xsi:type="dcterms:W3CDTF">2018-11-26T08:15:00Z</dcterms:modified>
</cp:coreProperties>
</file>